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A" w:rsidRDefault="0081458A" w:rsidP="00C965AD">
      <w:pPr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</w:pPr>
      <w:r w:rsidRPr="0081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  <w:t xml:space="preserve">Application Document </w:t>
      </w:r>
      <w:r w:rsidR="005C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  <w:t>to start the application</w:t>
      </w:r>
      <w:bookmarkStart w:id="0" w:name="_GoBack"/>
      <w:bookmarkEnd w:id="0"/>
      <w:r w:rsidR="005C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  <w:t xml:space="preserve"> process</w:t>
      </w:r>
    </w:p>
    <w:p w:rsidR="0081458A" w:rsidRDefault="0081458A" w:rsidP="00C965AD">
      <w:pPr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</w:pPr>
    </w:p>
    <w:p w:rsidR="00C965AD" w:rsidRPr="00EE638B" w:rsidRDefault="00C965AD" w:rsidP="00C965AD">
      <w:pPr>
        <w:autoSpaceDE w:val="0"/>
        <w:autoSpaceDN w:val="0"/>
        <w:spacing w:after="0" w:line="240" w:lineRule="auto"/>
        <w:ind w:right="2240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Commercial information: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val="en-GB"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Commercial name: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US"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Address: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Post Code: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Town: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Province: </w:t>
      </w:r>
    </w:p>
    <w:p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Country: </w:t>
      </w:r>
    </w:p>
    <w:p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Phone: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Web</w:t>
      </w:r>
      <w:r w:rsidR="00FC51F4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:</w:t>
      </w:r>
      <w:r w:rsidRPr="00C965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:rsidR="001C1F84" w:rsidRDefault="00C965AD" w:rsidP="00C965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  <w:t> </w:t>
      </w:r>
    </w:p>
    <w:p w:rsidR="00C965AD" w:rsidRPr="00C965AD" w:rsidRDefault="00C965AD" w:rsidP="00C965AD">
      <w:pPr>
        <w:spacing w:after="0" w:line="240" w:lineRule="auto"/>
        <w:rPr>
          <w:rFonts w:ascii="Calibri" w:eastAsia="Times New Roman" w:hAnsi="Calibri" w:cs="Times New Roman"/>
          <w:lang w:val="en-GB" w:eastAsia="de-DE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  <w:t>Person in charge for exhibition: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Name: </w:t>
      </w:r>
    </w:p>
    <w:p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Position: </w:t>
      </w:r>
    </w:p>
    <w:p w:rsidR="00C965AD" w:rsidRDefault="00C965AD" w:rsidP="00C965AD">
      <w:pPr>
        <w:spacing w:after="0" w:line="240" w:lineRule="auto"/>
        <w:ind w:left="720" w:hanging="360"/>
        <w:rPr>
          <w:rFonts w:ascii="Arial" w:eastAsia="Times New Roman" w:hAnsi="Arial" w:cs="Arial"/>
          <w:color w:val="7C8388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Mobile:</w:t>
      </w:r>
      <w:r w:rsidRPr="00C965AD">
        <w:rPr>
          <w:rFonts w:ascii="Arial" w:eastAsia="Times New Roman" w:hAnsi="Arial" w:cs="Arial"/>
          <w:color w:val="7C8388"/>
          <w:sz w:val="24"/>
          <w:szCs w:val="24"/>
          <w:lang w:val="en-GB" w:eastAsia="de-DE"/>
        </w:rPr>
        <w:t xml:space="preserve">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Mail: </w:t>
      </w:r>
    </w:p>
    <w:p w:rsidR="001C1F84" w:rsidRDefault="00C965AD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</w:pP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US" w:eastAsia="de-DE"/>
        </w:rPr>
        <w:t> </w:t>
      </w:r>
    </w:p>
    <w:p w:rsidR="00C965AD" w:rsidRPr="00EE638B" w:rsidRDefault="00C965AD" w:rsidP="00C965AD">
      <w:pPr>
        <w:autoSpaceDE w:val="0"/>
        <w:autoSpaceDN w:val="0"/>
        <w:spacing w:after="0" w:line="241" w:lineRule="atLeast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Invoice information:</w:t>
      </w:r>
      <w:r w:rsidR="00E40538" w:rsidRPr="000978FB">
        <w:rPr>
          <w:noProof/>
          <w:lang w:val="en-GB" w:eastAsia="de-DE"/>
        </w:rPr>
        <w:t xml:space="preserve"> </w:t>
      </w:r>
    </w:p>
    <w:p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Person in charge for contract and payment details: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Mail:</w:t>
      </w:r>
      <w:r w:rsidRPr="00C965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Phone:</w:t>
      </w:r>
    </w:p>
    <w:p w:rsidR="00C965AD" w:rsidRPr="00C965AD" w:rsidRDefault="00C965AD" w:rsidP="00C965AD">
      <w:pPr>
        <w:autoSpaceDE w:val="0"/>
        <w:autoSpaceDN w:val="0"/>
        <w:spacing w:after="0" w:line="240" w:lineRule="auto"/>
        <w:ind w:left="714" w:hanging="357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Address: </w:t>
      </w:r>
    </w:p>
    <w:p w:rsidR="00C965AD" w:rsidRPr="00EE638B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EE638B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EE63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Company VAT:</w:t>
      </w:r>
    </w:p>
    <w:p w:rsidR="00C965AD" w:rsidRDefault="00C965AD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 </w:t>
      </w:r>
    </w:p>
    <w:p w:rsidR="00153B57" w:rsidRP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</w:pPr>
      <w:r w:rsidRPr="00153B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  <w:t>Presencial</w:t>
      </w:r>
    </w:p>
    <w:p w:rsidR="008D33DB" w:rsidRDefault="00860465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Sector:</w:t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  <w:r w:rsid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 w:rsidR="008D3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Enabling Technologies</w:t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(  ) </w:t>
      </w:r>
      <w:r w:rsidR="008D3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Energy &amp; </w:t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Environment </w:t>
      </w:r>
      <w:r w:rsidR="008D3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Finance</w:t>
      </w:r>
      <w:r w:rsidR="008D33DB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</w:p>
    <w:p w:rsidR="008D33DB" w:rsidRDefault="008D33DB" w:rsidP="008D33DB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Governance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Inclusive &amp; Sharing Cities </w:t>
      </w: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</w:p>
    <w:p w:rsidR="008D33DB" w:rsidRPr="005B23B7" w:rsidRDefault="008D33DB" w:rsidP="008D33DB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Infrastructures &amp; Buildings </w:t>
      </w: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Mobility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(  ) Safety </w:t>
      </w:r>
    </w:p>
    <w:p w:rsidR="0081458A" w:rsidRDefault="0081458A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:rsidR="005B23B7" w:rsidRPr="004B566E" w:rsidRDefault="0081458A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Pack</w:t>
      </w:r>
      <w:r w:rsid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: 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 w:rsidR="004B566E"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 ) 12m²-Bronze 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 w:rsid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16-24m² </w:t>
      </w:r>
      <w:r w:rsidR="0097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Silver (  ) 30</w:t>
      </w:r>
      <w:r w:rsidRPr="004B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m²-Gold</w:t>
      </w:r>
    </w:p>
    <w:p w:rsidR="0081458A" w:rsidRPr="004B566E" w:rsidRDefault="0081458A" w:rsidP="008145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:rsidR="00461C75" w:rsidRDefault="00776F0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Space: </w:t>
      </w:r>
      <w:r w:rsid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  <w:t xml:space="preserve">(  ) Space Only </w:t>
      </w:r>
    </w:p>
    <w:p w:rsidR="00E40538" w:rsidRDefault="00E40538" w:rsidP="00461C75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3</w:t>
      </w:r>
      <w:r w:rsidR="00B43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0m² (  ) 6</w:t>
      </w:r>
      <w:r w:rsidR="0081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0m² </w:t>
      </w:r>
      <w:r w:rsidR="003D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120m²</w:t>
      </w:r>
      <w:r w:rsidR="003D1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 (  ) </w:t>
      </w:r>
      <w:r w:rsidR="0097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270m²  (  ) +27</w:t>
      </w:r>
      <w:r w:rsidR="003D1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0m²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</w:p>
    <w:p w:rsidR="00461C75" w:rsidRDefault="00461C75" w:rsidP="00461C75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Other</w:t>
      </w:r>
    </w:p>
    <w:p w:rsidR="00461C75" w:rsidRDefault="00461C75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</w:p>
    <w:p w:rsidR="00860465" w:rsidRDefault="00E3056D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E3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Partnership:</w:t>
      </w:r>
      <w:r w:rsidR="005B2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r w:rsidR="00E044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 w:rsid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Event Partner (  ) Industry Partner (  ) Global Partner   </w:t>
      </w:r>
    </w:p>
    <w:p w:rsid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:rsidR="00153B57" w:rsidRP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</w:pPr>
      <w:r w:rsidRPr="00153B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de-DE"/>
        </w:rPr>
        <w:t>Digital</w:t>
      </w:r>
    </w:p>
    <w:p w:rsid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Tomorrow.City: </w:t>
      </w:r>
      <w:r w:rsidR="0097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Please send me the participation options. </w:t>
      </w:r>
    </w:p>
    <w:p w:rsidR="001C1F84" w:rsidRDefault="001C1F84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81458A" w:rsidRDefault="0081458A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977540" w:rsidRDefault="008D33DB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We apply to participate at Smart City Expo World Congress 2022. </w:t>
      </w:r>
    </w:p>
    <w:p w:rsidR="008D33DB" w:rsidRDefault="008D33DB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Please start the application process. </w:t>
      </w:r>
    </w:p>
    <w:p w:rsidR="008D33DB" w:rsidRDefault="008D33DB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153B57" w:rsidRDefault="00153B57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977540" w:rsidRDefault="00977540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:rsidR="001C1F84" w:rsidRDefault="001C1F84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  <w:t>Place, Date:</w:t>
      </w:r>
    </w:p>
    <w:p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p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p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sectPr w:rsidR="00461C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0" w:rsidRDefault="00977540" w:rsidP="00977540">
      <w:pPr>
        <w:spacing w:after="0" w:line="240" w:lineRule="auto"/>
      </w:pPr>
      <w:r>
        <w:separator/>
      </w:r>
    </w:p>
  </w:endnote>
  <w:endnote w:type="continuationSeparator" w:id="0">
    <w:p w:rsidR="00977540" w:rsidRDefault="00977540" w:rsidP="0097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0" w:rsidRDefault="00977540" w:rsidP="00977540">
      <w:pPr>
        <w:spacing w:after="0" w:line="240" w:lineRule="auto"/>
      </w:pPr>
      <w:r>
        <w:separator/>
      </w:r>
    </w:p>
  </w:footnote>
  <w:footnote w:type="continuationSeparator" w:id="0">
    <w:p w:rsidR="00977540" w:rsidRDefault="00977540" w:rsidP="0097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40" w:rsidRDefault="00977540">
    <w:pPr>
      <w:pStyle w:val="Kopfzeile"/>
    </w:pPr>
    <w:r w:rsidRPr="0081458A">
      <w:rPr>
        <w:rFonts w:ascii="ITC Franklin Gothic Std Book" w:eastAsia="Times New Roman" w:hAnsi="ITC Franklin Gothic Std Book" w:cs="Times New Roman"/>
        <w:noProof/>
        <w:sz w:val="24"/>
        <w:szCs w:val="24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2A31A816" wp14:editId="4E0A24C4">
          <wp:simplePos x="0" y="0"/>
          <wp:positionH relativeFrom="column">
            <wp:posOffset>2195830</wp:posOffset>
          </wp:positionH>
          <wp:positionV relativeFrom="paragraph">
            <wp:posOffset>-329565</wp:posOffset>
          </wp:positionV>
          <wp:extent cx="1384300" cy="584200"/>
          <wp:effectExtent l="0" t="0" r="6350" b="635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034"/>
    <w:multiLevelType w:val="hybridMultilevel"/>
    <w:tmpl w:val="FA6A659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AD"/>
    <w:rsid w:val="000978FB"/>
    <w:rsid w:val="000D0144"/>
    <w:rsid w:val="00153B57"/>
    <w:rsid w:val="001C1F84"/>
    <w:rsid w:val="001E26BD"/>
    <w:rsid w:val="0022245C"/>
    <w:rsid w:val="00253C98"/>
    <w:rsid w:val="003151AA"/>
    <w:rsid w:val="003D13F0"/>
    <w:rsid w:val="003D72FF"/>
    <w:rsid w:val="00461C75"/>
    <w:rsid w:val="004B566E"/>
    <w:rsid w:val="004E163D"/>
    <w:rsid w:val="00516413"/>
    <w:rsid w:val="0057120A"/>
    <w:rsid w:val="005B23B7"/>
    <w:rsid w:val="005C34B0"/>
    <w:rsid w:val="005C6355"/>
    <w:rsid w:val="006706D1"/>
    <w:rsid w:val="006A10CA"/>
    <w:rsid w:val="006B54FE"/>
    <w:rsid w:val="007238B4"/>
    <w:rsid w:val="00776F07"/>
    <w:rsid w:val="0081458A"/>
    <w:rsid w:val="00860465"/>
    <w:rsid w:val="008D33DB"/>
    <w:rsid w:val="00917583"/>
    <w:rsid w:val="009373CA"/>
    <w:rsid w:val="00977540"/>
    <w:rsid w:val="00AE21B5"/>
    <w:rsid w:val="00B1696E"/>
    <w:rsid w:val="00B332E6"/>
    <w:rsid w:val="00B43545"/>
    <w:rsid w:val="00C965AD"/>
    <w:rsid w:val="00CF7DDF"/>
    <w:rsid w:val="00DC750B"/>
    <w:rsid w:val="00E0445C"/>
    <w:rsid w:val="00E3056D"/>
    <w:rsid w:val="00E40538"/>
    <w:rsid w:val="00EE638B"/>
    <w:rsid w:val="00FC51F4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65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65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C965AD"/>
    <w:pPr>
      <w:autoSpaceDE w:val="0"/>
      <w:autoSpaceDN w:val="0"/>
      <w:spacing w:after="0" w:line="240" w:lineRule="auto"/>
    </w:pPr>
    <w:rPr>
      <w:rFonts w:ascii="ITC Franklin Gothic Std Book" w:eastAsia="Times New Roman" w:hAnsi="ITC Franklin Gothic Std Book" w:cs="Times New Roman"/>
      <w:color w:val="000000"/>
      <w:sz w:val="24"/>
      <w:szCs w:val="24"/>
      <w:lang w:eastAsia="de-DE"/>
    </w:rPr>
  </w:style>
  <w:style w:type="paragraph" w:customStyle="1" w:styleId="pa9">
    <w:name w:val="pa9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7">
    <w:name w:val="pa7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1">
    <w:name w:val="pa1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character" w:customStyle="1" w:styleId="a3">
    <w:name w:val="a3"/>
    <w:basedOn w:val="Absatz-Standardschriftart"/>
    <w:rsid w:val="00C965AD"/>
    <w:rPr>
      <w:rFonts w:ascii="ITC Franklin Gothic Std Book" w:hAnsi="ITC Franklin Gothic Std Book" w:hint="default"/>
      <w:b/>
      <w:bCs/>
      <w:color w:val="000000"/>
    </w:rPr>
  </w:style>
  <w:style w:type="character" w:customStyle="1" w:styleId="a0">
    <w:name w:val="a0"/>
    <w:basedOn w:val="Absatz-Standardschriftart"/>
    <w:rsid w:val="00C965AD"/>
    <w:rPr>
      <w:rFonts w:ascii="ITC Franklin Gothic Std Book" w:hAnsi="ITC Franklin Gothic Std Book" w:hint="default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EE6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540"/>
  </w:style>
  <w:style w:type="paragraph" w:styleId="Fuzeile">
    <w:name w:val="footer"/>
    <w:basedOn w:val="Standard"/>
    <w:link w:val="FuzeileZchn"/>
    <w:uiPriority w:val="99"/>
    <w:unhideWhenUsed/>
    <w:rsid w:val="009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65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65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C965AD"/>
    <w:pPr>
      <w:autoSpaceDE w:val="0"/>
      <w:autoSpaceDN w:val="0"/>
      <w:spacing w:after="0" w:line="240" w:lineRule="auto"/>
    </w:pPr>
    <w:rPr>
      <w:rFonts w:ascii="ITC Franklin Gothic Std Book" w:eastAsia="Times New Roman" w:hAnsi="ITC Franklin Gothic Std Book" w:cs="Times New Roman"/>
      <w:color w:val="000000"/>
      <w:sz w:val="24"/>
      <w:szCs w:val="24"/>
      <w:lang w:eastAsia="de-DE"/>
    </w:rPr>
  </w:style>
  <w:style w:type="paragraph" w:customStyle="1" w:styleId="pa9">
    <w:name w:val="pa9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7">
    <w:name w:val="pa7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1">
    <w:name w:val="pa1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character" w:customStyle="1" w:styleId="a3">
    <w:name w:val="a3"/>
    <w:basedOn w:val="Absatz-Standardschriftart"/>
    <w:rsid w:val="00C965AD"/>
    <w:rPr>
      <w:rFonts w:ascii="ITC Franklin Gothic Std Book" w:hAnsi="ITC Franklin Gothic Std Book" w:hint="default"/>
      <w:b/>
      <w:bCs/>
      <w:color w:val="000000"/>
    </w:rPr>
  </w:style>
  <w:style w:type="character" w:customStyle="1" w:styleId="a0">
    <w:name w:val="a0"/>
    <w:basedOn w:val="Absatz-Standardschriftart"/>
    <w:rsid w:val="00C965AD"/>
    <w:rPr>
      <w:rFonts w:ascii="ITC Franklin Gothic Std Book" w:hAnsi="ITC Franklin Gothic Std Book" w:hint="default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EE6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540"/>
  </w:style>
  <w:style w:type="paragraph" w:styleId="Fuzeile">
    <w:name w:val="footer"/>
    <w:basedOn w:val="Standard"/>
    <w:link w:val="FuzeileZchn"/>
    <w:uiPriority w:val="99"/>
    <w:unhideWhenUsed/>
    <w:rsid w:val="009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Fira-1</dc:creator>
  <cp:lastModifiedBy> </cp:lastModifiedBy>
  <cp:revision>10</cp:revision>
  <dcterms:created xsi:type="dcterms:W3CDTF">2020-11-30T10:41:00Z</dcterms:created>
  <dcterms:modified xsi:type="dcterms:W3CDTF">2022-01-10T10:58:00Z</dcterms:modified>
</cp:coreProperties>
</file>